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95DC" w14:textId="75BCB590" w:rsidR="005D561D" w:rsidRPr="005D561D" w:rsidRDefault="005D561D" w:rsidP="004078E3">
      <w:pPr>
        <w:spacing w:line="560" w:lineRule="exact"/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5D561D">
        <w:rPr>
          <w:rFonts w:ascii="方正小标宋简体" w:eastAsia="方正小标宋简体" w:hAnsi="方正小标宋简体" w:hint="eastAsia"/>
          <w:sz w:val="40"/>
          <w:szCs w:val="44"/>
        </w:rPr>
        <w:t>应征公民体格检查标准</w:t>
      </w:r>
    </w:p>
    <w:p w14:paraId="5C54876F" w14:textId="490E2566" w:rsidR="002C08A4" w:rsidRPr="002C08A4" w:rsidRDefault="002C08A4" w:rsidP="002C08A4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 w:hint="eastAsia"/>
          <w:color w:val="666666"/>
          <w:sz w:val="30"/>
          <w:szCs w:val="30"/>
        </w:rPr>
      </w:pPr>
      <w:r>
        <w:rPr>
          <w:rFonts w:ascii="微软雅黑" w:eastAsia="微软雅黑" w:hAnsi="微软雅黑" w:hint="eastAsia"/>
          <w:color w:val="666666"/>
          <w:sz w:val="30"/>
          <w:szCs w:val="30"/>
        </w:rPr>
        <w:t>还希望增加</w:t>
      </w:r>
      <w:r w:rsidRPr="002C08A4">
        <w:rPr>
          <w:rFonts w:ascii="微软雅黑" w:eastAsia="微软雅黑" w:hAnsi="微软雅黑" w:hint="eastAsia"/>
          <w:color w:val="666666"/>
          <w:sz w:val="30"/>
          <w:szCs w:val="30"/>
        </w:rPr>
        <w:t>其他体检项目包括尿毒品检测、B</w:t>
      </w:r>
      <w:r w:rsidRPr="002C08A4">
        <w:rPr>
          <w:rFonts w:ascii="微软雅黑" w:eastAsia="微软雅黑" w:hAnsi="微软雅黑"/>
          <w:color w:val="666666"/>
          <w:sz w:val="30"/>
          <w:szCs w:val="30"/>
        </w:rPr>
        <w:t>27</w:t>
      </w:r>
      <w:r w:rsidRPr="002C08A4">
        <w:rPr>
          <w:rFonts w:ascii="微软雅黑" w:eastAsia="微软雅黑" w:hAnsi="微软雅黑" w:hint="eastAsia"/>
          <w:color w:val="666666"/>
          <w:sz w:val="30"/>
          <w:szCs w:val="30"/>
        </w:rPr>
        <w:t>、心脏彩超、脑部C</w:t>
      </w:r>
      <w:r w:rsidRPr="002C08A4">
        <w:rPr>
          <w:rFonts w:ascii="微软雅黑" w:eastAsia="微软雅黑" w:hAnsi="微软雅黑"/>
          <w:color w:val="666666"/>
          <w:sz w:val="30"/>
          <w:szCs w:val="30"/>
        </w:rPr>
        <w:t>T</w:t>
      </w:r>
      <w:r>
        <w:rPr>
          <w:rFonts w:ascii="微软雅黑" w:eastAsia="微软雅黑" w:hAnsi="微软雅黑" w:hint="eastAsia"/>
          <w:color w:val="666666"/>
          <w:sz w:val="30"/>
          <w:szCs w:val="30"/>
        </w:rPr>
        <w:t>。</w:t>
      </w:r>
    </w:p>
    <w:p w14:paraId="7BCB514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第一章 外科</w:t>
      </w:r>
    </w:p>
    <w:p w14:paraId="41FB3CB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第一条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男性身高160cm以上，女性身高158cm以上，合格。</w:t>
      </w:r>
    </w:p>
    <w:p w14:paraId="5E54D31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条件兵身高条件按有关标准执行。</w:t>
      </w:r>
    </w:p>
    <w:p w14:paraId="7732929C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体重符合下列条件且空腹血糖&lt;7.0mmol/L的，合格。</w:t>
      </w:r>
    </w:p>
    <w:p w14:paraId="6A2F5D8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（一）男性：17.5≤BMI&lt;30,其中：17.5≤男性身体条件兵BMI&lt;27；</w:t>
      </w:r>
    </w:p>
    <w:p w14:paraId="36243C2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（二）女性：17≤BMI&lt;24。</w:t>
      </w:r>
    </w:p>
    <w:p w14:paraId="2724161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BMI≥28须加查血液化血红蛋白检查项目，糖化血红蛋白百分比&lt;6.5%，合格。</w:t>
      </w:r>
    </w:p>
    <w:p w14:paraId="2E6FF7C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（BMI=体重（千克）除以身高（米）的平方）</w:t>
      </w:r>
    </w:p>
    <w:p w14:paraId="1881401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颅脑外伤，颅脑畸形，颅脑手术史，脑外伤后综合症，不合格。</w:t>
      </w:r>
    </w:p>
    <w:p w14:paraId="3184B86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颈部运动功能受限，斜颈，Ⅲ度以上单纯性甲状腺肿，乳腺肿瘤，不合格。单纯性甲状腺肿，条件兵不合格。</w:t>
      </w:r>
    </w:p>
    <w:p w14:paraId="4BA31F8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4BFD959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5A61E03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（一）可自行矫正的脊柱侧弯；</w:t>
      </w:r>
    </w:p>
    <w:p w14:paraId="77E33D3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（二）四肢单纯性骨折，治愈1年后，X线片显示骨折线消失，复位良好，无功能障碍及后遗症（条件兵除外）；</w:t>
      </w:r>
    </w:p>
    <w:p w14:paraId="63B0AA18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（三)关节弹响排除骨关节疾病或损伤，不影响正常功能的；</w:t>
      </w:r>
    </w:p>
    <w:p w14:paraId="0B7A344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（四）大骨节病仅指、趾关节稍粗大，无自觉症状，无功能障碍（仅陆勤人员）；</w:t>
      </w:r>
    </w:p>
    <w:p w14:paraId="6A33A42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（五）轻度胸廓畸形（条件兵除外）。</w:t>
      </w:r>
    </w:p>
    <w:p w14:paraId="5A2CBC9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第六条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肘关节过伸超过15度，肘关节外翻超过20度，或虽未超过前述规定但存在功能障碍，不合格。</w:t>
      </w:r>
    </w:p>
    <w:p w14:paraId="014BB99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第七条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下蹲不全，两下肢不等长超过2cm，膝内翻股骨内髁间距离和膝外翻胫骨内踝间距离超过7cm（条件兵超过4cm），或虽未超过前述规定但步态异常，不合格。</w:t>
      </w:r>
    </w:p>
    <w:p w14:paraId="511B62F8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轻度下蹲不全（膝后夹角≤45度），除条件兵外合格。</w:t>
      </w:r>
    </w:p>
    <w:p w14:paraId="22B095C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6B6E650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第八条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手指、足趾残缺或畸形，足底弓完全消失的扁平足，重度皲裂症，不合格。</w:t>
      </w:r>
    </w:p>
    <w:p w14:paraId="0527B6A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第九条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恶性肿瘤，面颈部长径超过1cm的良性肿瘤、囊肿，其他部位长径超过3cm的良性肿瘤、囊肿，或虽未超出前述规定但影响功能和训练的，不合格。</w:t>
      </w:r>
    </w:p>
    <w:p w14:paraId="5F972C8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lastRenderedPageBreak/>
        <w:t>第十条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瘢痕体质，面颈部长径超过3cm或影响功能的瘢痕，其他部位影响功能的瘢痕，不合格。</w:t>
      </w:r>
    </w:p>
    <w:p w14:paraId="4593837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第十一条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面颈部文身，着军队制式体能训练服其他裸露部位长径超过3cm的文身，其他部位长径超过10cm的文身，男性文眉、文眼线、文唇，女性文唇，不合格。</w:t>
      </w:r>
    </w:p>
    <w:p w14:paraId="472853D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第十二条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脉管炎，动脉瘤，中、重度下肢静脉曲张和精索静脉曲张，不合格。下肢静脉曲张，精索静脉曲张，条件兵不合格。</w:t>
      </w:r>
    </w:p>
    <w:p w14:paraId="712420A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第十三条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胸、腹腔手术史，疝，脱肛，肛瘘，肛旁脓肿，重度陈旧性肛裂，环状痔，混合痔，不合格。</w:t>
      </w:r>
    </w:p>
    <w:p w14:paraId="1204F16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62AD83FC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（一）阑尾炎手术后半年以上，无后遗症；</w:t>
      </w:r>
    </w:p>
    <w:p w14:paraId="35AD41A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（二）腹股沟疝、股疝手术后1年以上，无后遗症；</w:t>
      </w:r>
    </w:p>
    <w:p w14:paraId="52BC54B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（三）2个以下且长径均在0.8cm以下的混合痔。</w:t>
      </w:r>
    </w:p>
    <w:p w14:paraId="1E0BFC4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第十四条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泌尿生殖系统疾病或损伤及其后遗症，生殖器官畸形或发育不全，单睾，隐睾及其术后，不合格。</w:t>
      </w:r>
    </w:p>
    <w:p w14:paraId="4CD90D6C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3DE4D0D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（一）无自觉症状的轻度非交通性精索鞘膜积液，不大于健侧睾丸（条件兵除外）；</w:t>
      </w:r>
    </w:p>
    <w:p w14:paraId="0E2C6B1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（二）无自觉症状的睾丸鞘膜积液，包括睾丸在内不大于健侧睾丸1倍（条件兵除外）；</w:t>
      </w:r>
    </w:p>
    <w:p w14:paraId="5915714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（三）交通性鞘膜积液，手术后1年以上无复发，无后遗症；</w:t>
      </w:r>
    </w:p>
    <w:p w14:paraId="26A695E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（四）无压痛、无自觉症状的精索、副睾小结节，数量在2个以下且长径均在0.5cm以下；</w:t>
      </w:r>
    </w:p>
    <w:p w14:paraId="5FD220E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（五）包茎、包皮过长（条件兵除外）；</w:t>
      </w:r>
    </w:p>
    <w:p w14:paraId="1B45112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（六）轻度急性包皮炎、阴囊炎。</w:t>
      </w:r>
    </w:p>
    <w:p w14:paraId="43B04A8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第十五条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重度腋臭，不合格。轻度腋臭，条件兵不合格。</w:t>
      </w:r>
    </w:p>
    <w:p w14:paraId="5D2807D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第十六条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63C0B08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7241B99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（一）单发局限性神经性皮炎，长径在3cm以下；</w:t>
      </w:r>
    </w:p>
    <w:p w14:paraId="5E7A6BD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（二）股癣，手（足）癣，甲（指、趾）癣，躯干花斑癣；</w:t>
      </w:r>
    </w:p>
    <w:p w14:paraId="1987ECC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（三）身体其他部位白癜风不超过2处，每处长径在3cm以下。</w:t>
      </w:r>
    </w:p>
    <w:p w14:paraId="0E924CD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第十七条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淋病，梅毒，软下疳，性病性淋巴肉芽肿，非淋菌性尿道炎，尖锐湿疣，生殖器疱疹，以及其他性传播疾病，不合格。</w:t>
      </w:r>
    </w:p>
    <w:p w14:paraId="1D9A3B0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第二章 内科</w:t>
      </w:r>
    </w:p>
    <w:p w14:paraId="40D674F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第十八条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血压在下列范围，合格。</w:t>
      </w:r>
    </w:p>
    <w:p w14:paraId="7E52459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（一）收缩压≥90 mmHg，＜140 mmHg；</w:t>
      </w:r>
    </w:p>
    <w:p w14:paraId="35451A4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（二）舒张压≥60 mmHg，＜90 mmHg。</w:t>
      </w:r>
    </w:p>
    <w:p w14:paraId="370E276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第十九条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心率在下列范围，合格。</w:t>
      </w:r>
    </w:p>
    <w:p w14:paraId="35098B4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（一）心率60～100次/分；</w:t>
      </w:r>
    </w:p>
    <w:p w14:paraId="4A320BB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（二）心率50～59次/分或101～110次/分，经检查系生理性（条件兵除外）。</w:t>
      </w:r>
    </w:p>
    <w:p w14:paraId="7CF8909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高血压病，器质性心脏病，血管疾病，右位心脏，不合格。</w:t>
      </w:r>
    </w:p>
    <w:p w14:paraId="66D10A7D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7C8C387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（一）听诊发现心律不齐、心脏收缩期杂音的，经检查系生理性（条件兵除外）；</w:t>
      </w:r>
    </w:p>
    <w:p w14:paraId="2A5E61D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（二）直立性低血压、周围血管舒缩障碍（仅陆勤人员）。</w:t>
      </w:r>
    </w:p>
    <w:p w14:paraId="01DCCC8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第二十一条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慢性支气管炎，支气管扩张，支气管哮喘，肺大泡，气胸及气胸史，以及其他呼吸系统慢性疾病，不合格。</w:t>
      </w:r>
    </w:p>
    <w:p w14:paraId="0E9F12D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第二十二条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严重慢性胃、肠疾病，肝脏、胆囊、脾脏、胰腺疾病，内脏下垂，腹部包块，不合格。</w:t>
      </w:r>
    </w:p>
    <w:p w14:paraId="07A273A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7E3B012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38A8970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（二）既往因患疟疾、血吸虫病、黑热病引起的脾脏肿大，现无自觉症状，无贫血，营养状况良好。</w:t>
      </w:r>
    </w:p>
    <w:p w14:paraId="36B5C6D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第二十三条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泌尿、血液、内分泌系统疾病，代谢性疾病，免疫性疾病，不合格。</w:t>
      </w:r>
    </w:p>
    <w:p w14:paraId="76994EBC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lastRenderedPageBreak/>
        <w:t>第二十四条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726E8A7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15C1EC8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（一）急性病毒性肝炎治愈后2年以上未再复发，无症状和体征，实验室检查正常；</w:t>
      </w:r>
    </w:p>
    <w:p w14:paraId="4B9C3BB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（二）原发性肺结核、继发性肺结核、结核性胸膜炎、肾结核、腹膜结核，临床治愈后3年无复发（条件兵除外）；</w:t>
      </w:r>
    </w:p>
    <w:p w14:paraId="43AC475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（三）细菌性痢疾治愈1年以上；</w:t>
      </w:r>
    </w:p>
    <w:p w14:paraId="433A4068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（四）疟疾、黑热病、血吸虫病、阿米巴性痢疾、钩端螺旋体病、流行性出血热、伤寒、副伤寒、布鲁氏菌病，治愈2年以上，无后遗症；</w:t>
      </w:r>
    </w:p>
    <w:p w14:paraId="2CC5A12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（五）丝虫病治愈半年以上，无后遗症。</w:t>
      </w:r>
    </w:p>
    <w:p w14:paraId="34C4716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第二十五条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癫痫，以及其他神经系统疾病及后遗症，不合格。</w:t>
      </w:r>
    </w:p>
    <w:p w14:paraId="6F3EFED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第二十六条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5EC26A9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第二十七条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影响正常表达的口吃，不合格。</w:t>
      </w:r>
    </w:p>
    <w:p w14:paraId="637F4A5D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第三章 耳鼻咽喉科</w:t>
      </w:r>
    </w:p>
    <w:p w14:paraId="2554BE2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第二十八条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听力测定双侧耳语均低于5m，不合格。</w:t>
      </w:r>
    </w:p>
    <w:p w14:paraId="3F0EEAD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一侧耳语5m、另一侧不低于3m，陆勤人员合格。</w:t>
      </w:r>
    </w:p>
    <w:p w14:paraId="3A54987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lastRenderedPageBreak/>
        <w:t>第二十九条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眩晕病，不合格。</w:t>
      </w:r>
    </w:p>
    <w:p w14:paraId="5A6AF7C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耳廓明显畸形，外耳道闭锁，反复发炎的耳前瘘管，耳廓及外耳道湿疹，耳霉菌病，不合格。</w:t>
      </w:r>
    </w:p>
    <w:p w14:paraId="54B1987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轻度耳廓及外耳道湿疹，轻度耳霉菌病，陆勤人员合格。</w:t>
      </w:r>
    </w:p>
    <w:p w14:paraId="3C32E60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第三十一条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07AF310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鼓膜内陷、粘连、萎缩、瘢痕、钙化斑，条件兵合格。</w:t>
      </w:r>
    </w:p>
    <w:p w14:paraId="66F8798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第三十二条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嗅觉丧失，不合格。嗅觉迟钝，条件兵不合格。</w:t>
      </w:r>
    </w:p>
    <w:p w14:paraId="655B6C1C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第三十三条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7F4F6B3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不影响副鼻窦引流的中鼻甲肥大，中鼻道有少量粘液脓性分泌物，轻度萎缩性鼻炎，陆勤人员合格。</w:t>
      </w:r>
    </w:p>
    <w:p w14:paraId="24D16FF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第三十四条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超过Ⅱ度肿大的慢性扁桃体炎，影响吞咽、发音功能难以治愈的咽、喉疾病，严重阻塞性睡眠呼吸暂停综合征，不合格。</w:t>
      </w:r>
    </w:p>
    <w:p w14:paraId="11C1B6D8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第四章 眼科</w:t>
      </w:r>
    </w:p>
    <w:p w14:paraId="4F903AF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第三十五条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任何一眼裸眼视力低于4.5，不合格。</w:t>
      </w:r>
    </w:p>
    <w:p w14:paraId="6B32B59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任何一眼裸眼视力低于4.8，需进行矫正视力检查，任何一眼矫正视力低于4.8或矫正度数超过600度，不合格。</w:t>
      </w:r>
    </w:p>
    <w:p w14:paraId="136CA9D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4ABB492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条件兵视力合格条件按有关标准执行。</w:t>
      </w:r>
    </w:p>
    <w:p w14:paraId="0DF17C8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第三十六条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色弱，色盲，不合格。</w:t>
      </w:r>
    </w:p>
    <w:p w14:paraId="04427B4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能够识别红、绿、黄、蓝、紫各单色者，陆勤人员合格。</w:t>
      </w:r>
    </w:p>
    <w:p w14:paraId="0580AD9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第三十七条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影响眼功能的眼睑、睑缘、结膜、泪器疾病，不合格。</w:t>
      </w:r>
    </w:p>
    <w:p w14:paraId="349015F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伸入角膜不超过2mm的假性翼状胬肉，陆勤人员合格。</w:t>
      </w:r>
    </w:p>
    <w:p w14:paraId="16A70FE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第三十八条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眼球突出，眼球震颤，眼肌疾病，不合格。</w:t>
      </w:r>
    </w:p>
    <w:p w14:paraId="2219D7B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15度以内的共同性内、外斜视，陆勤人员合格。</w:t>
      </w:r>
    </w:p>
    <w:p w14:paraId="5475C6F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第三十九条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角膜、巩膜、虹膜睫状体疾病，瞳孔变形、运动障碍，不合格。</w:t>
      </w:r>
    </w:p>
    <w:p w14:paraId="456008F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不影响视力的角膜云翳，合格。</w:t>
      </w:r>
    </w:p>
    <w:p w14:paraId="1044CDE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晶状体、玻璃体、视网膜、脉络膜、视神经疾病，以及青光眼，不合格。</w:t>
      </w:r>
    </w:p>
    <w:p w14:paraId="3A9B555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先天性少数散在的晶状体小混浊点，合格。</w:t>
      </w:r>
    </w:p>
    <w:p w14:paraId="7426605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第五章 口腔科</w:t>
      </w:r>
    </w:p>
    <w:p w14:paraId="7F4BEDF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第四十一条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深度龋齿超过3个，缺齿超过2个（经正畸治疗拔除、牙列整齐的除外），全口义齿及复杂的可摘局部义齿，重度牙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周炎，影响咀嚼及发音功能的口腔疾病，颞颌关节疾病，唇、腭裂及唇裂术后明显瘢痕，不合格。</w:t>
      </w:r>
    </w:p>
    <w:p w14:paraId="1EF4BAE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经治疗、修复后功能良好的龋齿、缺齿，合格。</w:t>
      </w:r>
    </w:p>
    <w:p w14:paraId="2DB3F7B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第四十二条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6C338E68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10EB24F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（一）上下颌左右尖牙、双尖牙咬合相距0.3cm以内；</w:t>
      </w:r>
    </w:p>
    <w:p w14:paraId="27F5007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（二）切牙缺失1个，经固定义齿修复后功能良好，或牙列无间隙，替代牙功能良好；</w:t>
      </w:r>
    </w:p>
    <w:p w14:paraId="7D1F1FE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（三）不影响咬合的个别切牙牙列不齐或重叠；</w:t>
      </w:r>
    </w:p>
    <w:p w14:paraId="2E16EE5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（四）不影响咬合的个别切牙轻度反牙合，无其他体征；</w:t>
      </w:r>
    </w:p>
    <w:p w14:paraId="40C2D70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（五）错牙合畸形经正畸治疗后功能良好。</w:t>
      </w:r>
    </w:p>
    <w:p w14:paraId="0DBFE35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第四十三条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慢性腮腺炎，腮腺囊肿，口腔肿瘤，不合格。</w:t>
      </w:r>
    </w:p>
    <w:p w14:paraId="1581322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第六章 妇科</w:t>
      </w:r>
    </w:p>
    <w:p w14:paraId="186D1EA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第四十四条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闭经，严重痛经，子宫不规则出血，功能性子宫出血，子宫内膜异位症，不合格。</w:t>
      </w:r>
    </w:p>
    <w:p w14:paraId="2D3E313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第四十五条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内外生殖器畸形或缺陷，不合格。</w:t>
      </w:r>
    </w:p>
    <w:p w14:paraId="45F282BD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第四十六条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急、慢性盆腔炎，盆腔肿物，不合格。</w:t>
      </w:r>
    </w:p>
    <w:p w14:paraId="038E674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第四十七条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霉菌性阴道炎，滴虫性阴道炎，不合格。</w:t>
      </w:r>
    </w:p>
    <w:p w14:paraId="091BCCE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第四十八条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妊娠，不合格。</w:t>
      </w:r>
    </w:p>
    <w:p w14:paraId="0A8FAA49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lastRenderedPageBreak/>
        <w:t>第七章 辅助检查</w:t>
      </w:r>
    </w:p>
    <w:p w14:paraId="44845E2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第四十九条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血细胞分析结果在下列范围，合格。</w:t>
      </w:r>
    </w:p>
    <w:p w14:paraId="251BE6E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（一）血红蛋白：男性130～175g／L，女性115～150g／L；</w:t>
      </w:r>
    </w:p>
    <w:p w14:paraId="3A75769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（二）红细胞计数：男性4.3～5.8×1012／L，女性3.8～5.1×1012／L；</w:t>
      </w:r>
    </w:p>
    <w:p w14:paraId="47528C4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（三）白细胞计数：3.5～9.5×109／L；</w:t>
      </w:r>
    </w:p>
    <w:p w14:paraId="44DCD72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（四）中性粒细胞百分数：40％～75％；</w:t>
      </w:r>
    </w:p>
    <w:p w14:paraId="673634E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（五）淋巴细胞百分数：20％～50％；</w:t>
      </w:r>
    </w:p>
    <w:p w14:paraId="25985DE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（六）血小板计数：125～350×109／L。</w:t>
      </w:r>
    </w:p>
    <w:p w14:paraId="61584F6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13EAD10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血生化分析结果在下列范围，合格。</w:t>
      </w:r>
    </w:p>
    <w:p w14:paraId="3261AC4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（一）血清丙氨酸氨基转移酶:男性9～50 U/L，女性7～40 U/L；</w:t>
      </w:r>
    </w:p>
    <w:p w14:paraId="681AABC8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623CF3E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（二）血清肌酐：</w:t>
      </w:r>
    </w:p>
    <w:p w14:paraId="576562A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酶法：男性59～104μmol/L，女性45～84μmol/L；</w:t>
      </w:r>
    </w:p>
    <w:p w14:paraId="6787291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苦味酸速率法：男性62～115μmol/L，女性53～97μmol/L；</w:t>
      </w:r>
    </w:p>
    <w:p w14:paraId="4740319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苦味酸去蛋白终点法：男性44～133μmol/L，女性70～106μmol/L；</w:t>
      </w:r>
    </w:p>
    <w:p w14:paraId="04BA7C3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（三）血清尿素：2.9～8.2mmol/L。</w:t>
      </w:r>
    </w:p>
    <w:p w14:paraId="013B289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第五十一条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乙型肝炎表面抗原检测阳性，艾滋病病毒（HIV1+2）抗体检测阳性，不合格。</w:t>
      </w:r>
    </w:p>
    <w:p w14:paraId="5590D29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第五十二条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尿常规检查结果在下列范围，合格。</w:t>
      </w:r>
    </w:p>
    <w:p w14:paraId="2FEBCB5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（一）尿蛋白：阴性至微量；</w:t>
      </w:r>
    </w:p>
    <w:p w14:paraId="03E5924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（二）尿酮体：阴性；</w:t>
      </w:r>
    </w:p>
    <w:p w14:paraId="192A031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（三）尿糖：阴性；</w:t>
      </w:r>
    </w:p>
    <w:p w14:paraId="7BC64E6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（四）胆红素：阴性；</w:t>
      </w:r>
    </w:p>
    <w:p w14:paraId="01BA50E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（五）尿胆原：0.1～1.0 Eμ／dl(弱阳性)。</w:t>
      </w:r>
    </w:p>
    <w:p w14:paraId="63BDBFF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尿常规检查结果要结合临床及地区差异作出正确结论。</w:t>
      </w:r>
    </w:p>
    <w:p w14:paraId="017B87F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第五十三条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尿液离心沉淀标本镜检结果在下列范围，合格。</w:t>
      </w:r>
    </w:p>
    <w:p w14:paraId="7B1AB4B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（一）红细胞：男性0～偶见／高倍镜，女性0～3／高倍镜，女性不超过6个/高倍镜应结合外阴检查排除疾病；</w:t>
      </w:r>
    </w:p>
    <w:p w14:paraId="4A92AE1D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（二）白细胞：男性0～3／高倍镜，女性0～5／高倍镜，不超过6个/高倍镜应结合外生殖器或外阴检查排除疾病；</w:t>
      </w:r>
    </w:p>
    <w:p w14:paraId="782E5C6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（三）管型：无或偶见透明管型，无其他管型。</w:t>
      </w:r>
    </w:p>
    <w:p w14:paraId="259B113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第五十四条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尿液毒品检测阳性，不合格。</w:t>
      </w:r>
    </w:p>
    <w:p w14:paraId="48F131E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第五十五条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尿液妊娠试验阴性，合格。</w:t>
      </w:r>
    </w:p>
    <w:p w14:paraId="6813E4C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尿液妊娠试验阳性、但血清妊娠试验阴性，合格。</w:t>
      </w:r>
    </w:p>
    <w:p w14:paraId="5E3C5DD0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第五十六条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大便常规检查结果在下列范围，合格。</w:t>
      </w:r>
    </w:p>
    <w:p w14:paraId="4CE7E54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（一）外观：黄软；</w:t>
      </w:r>
    </w:p>
    <w:p w14:paraId="7752CFA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（二）镜检：红、白细胞各0～2／高倍镜，无钩虫、鞭虫、绦虫、血吸虫、肝吸虫、姜片虫卵及肠道原虫。</w:t>
      </w:r>
    </w:p>
    <w:p w14:paraId="3EF4CF6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大便常规检查，在地方性寄生虫病和血吸虫病流行地区为必检项目，其他地区根据需要进行检查。</w:t>
      </w:r>
    </w:p>
    <w:p w14:paraId="50C5499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第五十七条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胸部X射线检查结果在下列范围内，合格。</w:t>
      </w:r>
    </w:p>
    <w:p w14:paraId="3BA5991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（一）胸部X射线检查未见异常；</w:t>
      </w:r>
    </w:p>
    <w:p w14:paraId="5AEE389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（二）孤立散在的钙化点(直径不超过0.5cm)，双肺野不超过3个，密度高，边缘清晰，周围无浸润现象（条件兵除外）；</w:t>
      </w:r>
    </w:p>
    <w:p w14:paraId="7FFE6FD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（三）肺纹理轻度增强(无呼吸道病史，无自觉症状)；</w:t>
      </w:r>
    </w:p>
    <w:p w14:paraId="5F14992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（四）一侧肋膈角轻度变钝(无心、肺、胸疾病史，无自觉症状)。</w:t>
      </w:r>
    </w:p>
    <w:p w14:paraId="3443C96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第五十八条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心电图检查结果在下列范围内，合格。</w:t>
      </w:r>
    </w:p>
    <w:p w14:paraId="2793422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（一）正常心电图；</w:t>
      </w:r>
    </w:p>
    <w:p w14:paraId="575D86B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（二）大致正常心电图。大致正常心电图范围按有关规定执行。</w:t>
      </w:r>
    </w:p>
    <w:p w14:paraId="3A051AC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第五十九条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腹部超声检查发现恶性征象、病理性脾肿大、胰腺病变、肝肾弥漫性实质损害、肾盂积水、结石、内脏反位、单肾以及其他病变和异常的，不合格。</w:t>
      </w:r>
    </w:p>
    <w:p w14:paraId="70E216E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下列情况合格（第五至十一款，条件兵除外）：</w:t>
      </w:r>
    </w:p>
    <w:p w14:paraId="2C9522A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（一）肝、胆、胰、脾、双肾未见明显异常；</w:t>
      </w:r>
    </w:p>
    <w:p w14:paraId="705F94B8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（二）轻、中度脂肪肝且肝功能正常；</w:t>
      </w:r>
    </w:p>
    <w:p w14:paraId="1DD9433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（三）胆囊息肉样病变，数量3个以下且长径均在0.5cm以下；</w:t>
      </w:r>
    </w:p>
    <w:p w14:paraId="32F37B74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（四）副脾；</w:t>
      </w:r>
    </w:p>
    <w:p w14:paraId="41D3E40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（五）肝肾囊肿和血管瘤单脏器数量3个以下且长径均在1cm以下；</w:t>
      </w:r>
    </w:p>
    <w:p w14:paraId="78DF1CE1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（六）单发肝肾囊肿和血管瘤长径3cm以下；</w:t>
      </w:r>
    </w:p>
    <w:p w14:paraId="2263E31E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（七）肝、脾内钙化灶数量3个以下且长径均在1cm以下；</w:t>
      </w:r>
    </w:p>
    <w:p w14:paraId="6D0CC7A5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（八）双肾实质钙化灶数量3个以下且长径1cm以下；</w:t>
      </w:r>
    </w:p>
    <w:p w14:paraId="1E53E54D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（九）双肾错构瘤数量2个以下且长径均在1cm以下；</w:t>
      </w:r>
    </w:p>
    <w:p w14:paraId="1390853B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（十）肾盂宽不超过1.5cm，输尿管不增宽；</w:t>
      </w:r>
    </w:p>
    <w:p w14:paraId="2A53DC23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（十一）脾脏长径10cm以下，厚度4.5cm以下；脾脏长径超过10cm或厚径超过4.5cm，但脾面积测量（0.8×长径×厚径）38cm2以下，排除器质性病变。</w:t>
      </w:r>
    </w:p>
    <w:p w14:paraId="6E30EAED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第六十条</w:t>
      </w: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 妇科超声检查发现子宫肌瘤、附件区不明性质包块、以及其他病变和异常的，不合格。</w:t>
      </w:r>
    </w:p>
    <w:p w14:paraId="65B1797C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下列情况合格：</w:t>
      </w:r>
    </w:p>
    <w:p w14:paraId="648E7FC2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（一）子宫、卵巢大小形态未见明显异常；</w:t>
      </w:r>
    </w:p>
    <w:p w14:paraId="49C81D07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（二）不伴其他异常的盆腔积液深度不超过2cm；</w:t>
      </w:r>
    </w:p>
    <w:p w14:paraId="1D0E706F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（三）单发附件区、卵巢囊肿长径小于3cm。</w:t>
      </w:r>
    </w:p>
    <w:p w14:paraId="4DFC1276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Style w:val="a8"/>
          <w:rFonts w:ascii="微软雅黑" w:eastAsia="微软雅黑" w:hAnsi="微软雅黑" w:hint="eastAsia"/>
          <w:color w:val="666666"/>
          <w:sz w:val="30"/>
          <w:szCs w:val="30"/>
          <w:bdr w:val="none" w:sz="0" w:space="0" w:color="auto" w:frame="1"/>
        </w:rPr>
        <w:t>第八章 士兵职业基本适应性检测</w:t>
      </w:r>
    </w:p>
    <w:p w14:paraId="5A5D254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t>士兵职业基本适应性检测合格条件按有关规定执行。</w:t>
      </w:r>
    </w:p>
    <w:p w14:paraId="426C5B5A" w14:textId="77777777" w:rsidR="004078E3" w:rsidRPr="004078E3" w:rsidRDefault="004078E3" w:rsidP="004078E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rPr>
          <w:rFonts w:ascii="微软雅黑" w:eastAsia="微软雅黑" w:hAnsi="微软雅黑"/>
          <w:color w:val="666666"/>
          <w:sz w:val="30"/>
          <w:szCs w:val="30"/>
        </w:rPr>
      </w:pPr>
      <w:r w:rsidRPr="004078E3">
        <w:rPr>
          <w:rFonts w:ascii="微软雅黑" w:eastAsia="微软雅黑" w:hAnsi="微软雅黑" w:hint="eastAsia"/>
          <w:color w:val="666666"/>
          <w:sz w:val="30"/>
          <w:szCs w:val="30"/>
        </w:rPr>
        <w:lastRenderedPageBreak/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sectPr w:rsidR="004078E3" w:rsidRPr="004078E3" w:rsidSect="004078E3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F73F" w14:textId="77777777" w:rsidR="008F1E11" w:rsidRDefault="008F1E11" w:rsidP="00B96DE9">
      <w:r>
        <w:separator/>
      </w:r>
    </w:p>
  </w:endnote>
  <w:endnote w:type="continuationSeparator" w:id="0">
    <w:p w14:paraId="47A9A8B1" w14:textId="77777777" w:rsidR="008F1E11" w:rsidRDefault="008F1E11" w:rsidP="00B9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990E" w14:textId="77777777" w:rsidR="008F1E11" w:rsidRDefault="008F1E11" w:rsidP="00B96DE9">
      <w:r>
        <w:separator/>
      </w:r>
    </w:p>
  </w:footnote>
  <w:footnote w:type="continuationSeparator" w:id="0">
    <w:p w14:paraId="01F4C33B" w14:textId="77777777" w:rsidR="008F1E11" w:rsidRDefault="008F1E11" w:rsidP="00B9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E4"/>
    <w:rsid w:val="001D6480"/>
    <w:rsid w:val="00285176"/>
    <w:rsid w:val="002C08A4"/>
    <w:rsid w:val="004078E3"/>
    <w:rsid w:val="005D561D"/>
    <w:rsid w:val="006B1982"/>
    <w:rsid w:val="006D00D8"/>
    <w:rsid w:val="007D4DDB"/>
    <w:rsid w:val="008F1E11"/>
    <w:rsid w:val="00B96DE9"/>
    <w:rsid w:val="00E177E4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03DD0"/>
  <w15:chartTrackingRefBased/>
  <w15:docId w15:val="{93FDD7EB-17C6-4167-BCFC-ABE6D5CE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D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7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07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SHUAI</dc:creator>
  <cp:keywords/>
  <dc:description/>
  <cp:lastModifiedBy>HOU SHUAI</cp:lastModifiedBy>
  <cp:revision>13</cp:revision>
  <dcterms:created xsi:type="dcterms:W3CDTF">2021-08-02T02:01:00Z</dcterms:created>
  <dcterms:modified xsi:type="dcterms:W3CDTF">2021-08-24T10:58:00Z</dcterms:modified>
</cp:coreProperties>
</file>