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210" w:rightChars="100"/>
        <w:jc w:val="both"/>
        <w:textAlignment w:val="auto"/>
        <w:rPr>
          <w:rFonts w:hint="default" w:ascii="仿宋_GB2312" w:eastAsia="仿宋_GB2312"/>
          <w:snapToGrid w:val="0"/>
          <w:kern w:val="0"/>
          <w:sz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</w:rPr>
        <w:t>附件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1</w:t>
      </w:r>
    </w:p>
    <w:p>
      <w:pPr>
        <w:tabs>
          <w:tab w:val="left" w:pos="732"/>
        </w:tabs>
        <w:spacing w:line="0" w:lineRule="atLeas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考试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相关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内容</w:t>
      </w:r>
    </w:p>
    <w:p>
      <w:pPr>
        <w:tabs>
          <w:tab w:val="left" w:pos="732"/>
        </w:tabs>
        <w:rPr>
          <w:rFonts w:hint="eastAsia" w:ascii="黑体" w:hAnsi="黑体" w:eastAsia="黑体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bidi w:val="0"/>
        <w:ind w:firstLine="640" w:firstLineChars="200"/>
        <w:jc w:val="left"/>
        <w:rPr>
          <w:rFonts w:hint="eastAsia" w:ascii="黑体" w:hAnsi="黑体" w:eastAsia="黑体" w:cs="宋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napToGrid w:val="0"/>
          <w:kern w:val="0"/>
          <w:sz w:val="32"/>
          <w:szCs w:val="32"/>
          <w:lang w:eastAsia="zh-CN"/>
        </w:rPr>
        <w:t>笔试部分（</w:t>
      </w:r>
      <w:r>
        <w:rPr>
          <w:rFonts w:hint="eastAsia" w:ascii="黑体" w:hAnsi="黑体" w:eastAsia="黑体" w:cs="宋体"/>
          <w:snapToGrid w:val="0"/>
          <w:kern w:val="0"/>
          <w:sz w:val="32"/>
          <w:szCs w:val="32"/>
          <w:lang w:val="en-US" w:eastAsia="zh-CN"/>
        </w:rPr>
        <w:t>30分</w:t>
      </w:r>
      <w:r>
        <w:rPr>
          <w:rFonts w:hint="eastAsia" w:ascii="黑体" w:hAnsi="黑体" w:eastAsia="黑体" w:cs="宋体"/>
          <w:snapToGrid w:val="0"/>
          <w:kern w:val="0"/>
          <w:sz w:val="32"/>
          <w:szCs w:val="32"/>
          <w:lang w:eastAsia="zh-CN"/>
        </w:rPr>
        <w:t>）</w:t>
      </w: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  <w:lang w:eastAsia="zh-CN"/>
        </w:rPr>
        <w:t>考试</w:t>
      </w: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  <w:t>内容</w:t>
      </w:r>
    </w:p>
    <w:p>
      <w:pPr>
        <w:tabs>
          <w:tab w:val="left" w:pos="732"/>
        </w:tabs>
        <w:ind w:firstLine="960" w:firstLineChars="30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1.《民兵工作条例》</w:t>
      </w:r>
    </w:p>
    <w:p>
      <w:pPr>
        <w:tabs>
          <w:tab w:val="left" w:pos="732"/>
        </w:tabs>
        <w:ind w:firstLine="960" w:firstLineChars="30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2.《吉林省边境管理条例》</w:t>
      </w:r>
    </w:p>
    <w:p>
      <w:pPr>
        <w:tabs>
          <w:tab w:val="left" w:pos="732"/>
        </w:tabs>
        <w:ind w:firstLine="960" w:firstLineChars="30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3.《社会治安管理条例》</w:t>
      </w:r>
    </w:p>
    <w:p>
      <w:pPr>
        <w:tabs>
          <w:tab w:val="left" w:pos="732"/>
        </w:tabs>
        <w:ind w:firstLine="960" w:firstLineChars="30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4.国防知识</w:t>
      </w:r>
    </w:p>
    <w:p>
      <w:pPr>
        <w:tabs>
          <w:tab w:val="left" w:pos="732"/>
        </w:tabs>
        <w:ind w:firstLine="960" w:firstLineChars="300"/>
        <w:rPr>
          <w:rFonts w:hint="default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5.征兵宣传相关政策法规等</w:t>
      </w:r>
    </w:p>
    <w:p>
      <w:pPr>
        <w:tabs>
          <w:tab w:val="left" w:pos="732"/>
        </w:tabs>
        <w:ind w:firstLine="640" w:firstLineChars="200"/>
        <w:rPr>
          <w:rFonts w:hint="eastAsia" w:ascii="楷体_GB2312" w:hAnsi="楷体_GB2312" w:eastAsia="楷体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  <w:lang w:eastAsia="zh-CN"/>
        </w:rPr>
        <w:t>考试标准</w:t>
      </w:r>
    </w:p>
    <w:p>
      <w:pPr>
        <w:tabs>
          <w:tab w:val="left" w:pos="732"/>
        </w:tabs>
        <w:ind w:firstLine="960" w:firstLineChars="30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笔试时间40分钟，个人笔试闭卷答题。</w:t>
      </w:r>
    </w:p>
    <w:p>
      <w:pPr>
        <w:tabs>
          <w:tab w:val="left" w:pos="732"/>
        </w:tabs>
        <w:ind w:firstLine="640" w:firstLineChars="200"/>
        <w:rPr>
          <w:rFonts w:hint="eastAsia" w:ascii="黑体" w:hAnsi="黑体" w:eastAsia="黑体" w:cs="宋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napToGrid w:val="0"/>
          <w:kern w:val="0"/>
          <w:sz w:val="32"/>
          <w:szCs w:val="32"/>
          <w:lang w:eastAsia="zh-CN"/>
        </w:rPr>
        <w:t>二、体能部分（</w:t>
      </w:r>
      <w:r>
        <w:rPr>
          <w:rFonts w:hint="eastAsia" w:ascii="黑体" w:hAnsi="黑体" w:eastAsia="黑体" w:cs="宋体"/>
          <w:snapToGrid w:val="0"/>
          <w:kern w:val="0"/>
          <w:sz w:val="32"/>
          <w:szCs w:val="32"/>
          <w:lang w:val="en-US" w:eastAsia="zh-CN"/>
        </w:rPr>
        <w:t>30分</w:t>
      </w:r>
      <w:r>
        <w:rPr>
          <w:rFonts w:hint="eastAsia" w:ascii="黑体" w:hAnsi="黑体" w:eastAsia="黑体" w:cs="宋体"/>
          <w:snapToGrid w:val="0"/>
          <w:kern w:val="0"/>
          <w:sz w:val="32"/>
          <w:szCs w:val="32"/>
          <w:lang w:eastAsia="zh-CN"/>
        </w:rPr>
        <w:t>）</w:t>
      </w: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  <w:lang w:eastAsia="zh-CN"/>
        </w:rPr>
        <w:t>考试</w:t>
      </w: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  <w:t>内容</w:t>
      </w: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参考依据《中国人民解放军体能测评项目和标准》，按通用体能考核要求的俯卧撑、仰卧起坐、10米折返跑、3000米跑等四项内容，逐项考核。</w:t>
      </w: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俯卧撑、仰卧起坐、10米折返跑（每项各5分）</w:t>
      </w:r>
    </w:p>
    <w:p>
      <w:pPr>
        <w:tabs>
          <w:tab w:val="left" w:pos="732"/>
        </w:tabs>
        <w:ind w:firstLine="640" w:firstLineChars="200"/>
        <w:rPr>
          <w:rFonts w:hint="default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3000米跑（单项15分）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宋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snapToGrid w:val="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snapToGrid w:val="0"/>
          <w:kern w:val="0"/>
          <w:sz w:val="32"/>
          <w:szCs w:val="32"/>
        </w:rPr>
        <w:t>、面试部分（</w:t>
      </w:r>
      <w:r>
        <w:rPr>
          <w:rFonts w:hint="eastAsia" w:ascii="黑体" w:hAnsi="黑体" w:eastAsia="黑体" w:cs="宋体"/>
          <w:snapToGrid w:val="0"/>
          <w:kern w:val="0"/>
          <w:sz w:val="32"/>
          <w:szCs w:val="32"/>
          <w:lang w:val="en-US" w:eastAsia="zh-CN"/>
        </w:rPr>
        <w:t>40分</w:t>
      </w:r>
      <w:r>
        <w:rPr>
          <w:rFonts w:hint="eastAsia" w:ascii="黑体" w:hAnsi="黑体" w:eastAsia="黑体" w:cs="宋体"/>
          <w:snapToGrid w:val="0"/>
          <w:kern w:val="0"/>
          <w:sz w:val="32"/>
          <w:szCs w:val="32"/>
        </w:rPr>
        <w:t>）</w:t>
      </w:r>
    </w:p>
    <w:p>
      <w:pPr>
        <w:tabs>
          <w:tab w:val="left" w:pos="732"/>
        </w:tabs>
        <w:ind w:firstLine="640" w:firstLineChars="200"/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  <w:t>（一）考核内容</w:t>
      </w:r>
    </w:p>
    <w:p>
      <w:pPr>
        <w:tabs>
          <w:tab w:val="left" w:pos="732"/>
        </w:tabs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   1.围绕武装部主要工作随机抽取题目作答，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按照参加考试人数随机抽取面试顺序，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第一名参加面试考生准备时间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分钟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第一名考生进场后下一名抽取考题以此类推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。</w:t>
      </w:r>
    </w:p>
    <w:p>
      <w:pPr>
        <w:tabs>
          <w:tab w:val="left" w:pos="732"/>
        </w:tabs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   2.由考官随机提问，考生现场作答。</w:t>
      </w:r>
    </w:p>
    <w:p>
      <w:pPr>
        <w:tabs>
          <w:tab w:val="left" w:pos="732"/>
        </w:tabs>
        <w:ind w:firstLine="640" w:firstLineChars="200"/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/>
          <w:snapToGrid w:val="0"/>
          <w:kern w:val="0"/>
          <w:sz w:val="32"/>
          <w:szCs w:val="32"/>
        </w:rPr>
        <w:t>（二）条件及标准</w:t>
      </w: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时间20分钟。口试回答问题，根据受考察人员的思想行为、逻辑思维、分析判断、语言表达能力强弱评分。</w:t>
      </w: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2"/>
        </w:tabs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04E26"/>
    <w:multiLevelType w:val="singleLevel"/>
    <w:tmpl w:val="F7104E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1MTFmMjNiOTNlOTgyMjZmNTEzOGE4NjUyN2YifQ=="/>
  </w:docVars>
  <w:rsids>
    <w:rsidRoot w:val="00000000"/>
    <w:rsid w:val="1CE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458</Words>
  <Characters>480</Characters>
  <Lines>0</Lines>
  <Paragraphs>0</Paragraphs>
  <TotalTime>0</TotalTime>
  <ScaleCrop>false</ScaleCrop>
  <LinksUpToDate>false</LinksUpToDate>
  <CharactersWithSpaces>555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2022-08-26T09:54:30Z</dcterms:created>
  <dc:creator>Administrator</dc:creator>
  <cp:lastModifiedBy>Administrator</cp:lastModifiedBy>
  <dcterms:modified xsi:type="dcterms:W3CDTF">2022-08-26T09:54:52Z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A40043732DD64CAEBE9D7431EF68F92E</vt:lpwstr>
  </property>
</Properties>
</file>